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25" w:rsidRDefault="00214C25" w:rsidP="00682C3F">
      <w:pPr>
        <w:pStyle w:val="Heading1"/>
        <w:spacing w:before="720" w:after="480"/>
      </w:pPr>
      <w:bookmarkStart w:id="0" w:name="_Toc219882265"/>
      <w:r>
        <w:t>1С:Предприятие 8.</w:t>
      </w:r>
      <w:r>
        <w:br/>
      </w:r>
      <w:r w:rsidRPr="00AD1E14">
        <w:t>Инструкция по установке прикладного решения «1С:Корпоративное хранилище данных».</w:t>
      </w:r>
      <w:bookmarkEnd w:id="0"/>
    </w:p>
    <w:p w:rsidR="00214C25" w:rsidRPr="00E270B8" w:rsidRDefault="00214C25" w:rsidP="00AC52B8">
      <w:pPr>
        <w:rPr>
          <w:sz w:val="20"/>
          <w:szCs w:val="20"/>
        </w:rPr>
      </w:pPr>
      <w:r w:rsidRPr="00E270B8">
        <w:rPr>
          <w:sz w:val="20"/>
          <w:szCs w:val="20"/>
        </w:rPr>
        <w:t>© ООО «1С-Софт», 2025</w:t>
      </w:r>
    </w:p>
    <w:p w:rsidR="00214C25" w:rsidRDefault="00214C25">
      <w:pPr>
        <w:pStyle w:val="TOCHeading"/>
      </w:pPr>
      <w:r>
        <w:t>Оглавление</w:t>
      </w:r>
    </w:p>
    <w:p w:rsidR="00214C25" w:rsidRDefault="00214C25" w:rsidP="00682C3F">
      <w:pPr>
        <w:pStyle w:val="TOC1"/>
        <w:tabs>
          <w:tab w:val="left" w:pos="5670"/>
          <w:tab w:val="right" w:leader="dot" w:pos="9345"/>
        </w:tabs>
        <w:rPr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9882265" w:history="1">
        <w:r w:rsidRPr="004F4113">
          <w:rPr>
            <w:rStyle w:val="Hyperlink"/>
            <w:noProof/>
          </w:rPr>
          <w:t>Инструкция по установке прикладного решения «1С:Корпоративное хранилище данных».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_Toc219882265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14C25" w:rsidRDefault="00214C25" w:rsidP="00682C3F">
      <w:pPr>
        <w:pStyle w:val="TOC2"/>
        <w:tabs>
          <w:tab w:val="left" w:pos="5670"/>
          <w:tab w:val="right" w:leader="dot" w:pos="9345"/>
        </w:tabs>
        <w:rPr>
          <w:noProof/>
          <w:lang w:eastAsia="ru-RU"/>
        </w:rPr>
      </w:pPr>
      <w:hyperlink w:anchor="_Toc219882266" w:history="1">
        <w:r w:rsidRPr="004F4113">
          <w:rPr>
            <w:rStyle w:val="Hyperlink"/>
            <w:noProof/>
          </w:rPr>
          <w:t>Создание новой информационной базы «1С:Корпоративного хранилища данных».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_Toc219882266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14C25" w:rsidRDefault="00214C25" w:rsidP="00682C3F">
      <w:pPr>
        <w:pStyle w:val="TOC2"/>
        <w:tabs>
          <w:tab w:val="left" w:pos="5670"/>
          <w:tab w:val="right" w:leader="dot" w:pos="9345"/>
        </w:tabs>
        <w:rPr>
          <w:noProof/>
          <w:lang w:eastAsia="ru-RU"/>
        </w:rPr>
      </w:pPr>
      <w:hyperlink w:anchor="_Toc219882267" w:history="1">
        <w:r w:rsidRPr="004F4113">
          <w:rPr>
            <w:rStyle w:val="Hyperlink"/>
            <w:noProof/>
          </w:rPr>
          <w:t>Развертывание приложения для «1С:Шины»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_Toc219882267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4C25" w:rsidRDefault="00214C25" w:rsidP="00682C3F">
      <w:pPr>
        <w:pStyle w:val="TOC2"/>
        <w:tabs>
          <w:tab w:val="left" w:pos="5670"/>
          <w:tab w:val="right" w:leader="dot" w:pos="9345"/>
        </w:tabs>
        <w:rPr>
          <w:noProof/>
          <w:lang w:eastAsia="ru-RU"/>
        </w:rPr>
      </w:pPr>
      <w:hyperlink w:anchor="_Toc219882268" w:history="1">
        <w:r w:rsidRPr="004F4113">
          <w:rPr>
            <w:rStyle w:val="Hyperlink"/>
            <w:noProof/>
          </w:rPr>
          <w:t>Установка расширения «Клиент 1С:КХД».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_Toc219882268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14C25" w:rsidRDefault="00214C25" w:rsidP="00EE6D84">
      <w:r>
        <w:fldChar w:fldCharType="end"/>
      </w:r>
    </w:p>
    <w:p w:rsidR="00214C25" w:rsidRDefault="00214C25">
      <w:pPr>
        <w:rPr>
          <w:rFonts w:ascii="Calibri Light" w:hAnsi="Calibri Light"/>
          <w:color w:val="2F5496"/>
          <w:sz w:val="26"/>
          <w:szCs w:val="26"/>
        </w:rPr>
      </w:pPr>
    </w:p>
    <w:p w:rsidR="00214C25" w:rsidRPr="00937E1F" w:rsidRDefault="00214C25" w:rsidP="00682C3F">
      <w:pPr>
        <w:pStyle w:val="Heading2"/>
        <w:pageBreakBefore/>
      </w:pPr>
      <w:bookmarkStart w:id="1" w:name="_Toc219882266"/>
      <w:r>
        <w:t>Создание новой информационной базы «1С:Корпоративного хранилища данных».</w:t>
      </w:r>
      <w:bookmarkEnd w:id="1"/>
    </w:p>
    <w:p w:rsidR="00214C25" w:rsidRPr="00A64414" w:rsidRDefault="00214C25" w:rsidP="00A64414"/>
    <w:p w:rsidR="00214C25" w:rsidRPr="000212AF" w:rsidRDefault="00214C25" w:rsidP="002A28C4">
      <w:pPr>
        <w:spacing w:after="0"/>
        <w:ind w:firstLine="567"/>
        <w:jc w:val="both"/>
      </w:pPr>
      <w:r w:rsidRPr="000212AF">
        <w:t>Прикладное решение «1С:Корпоративное хранилище данных» распространяется в виде дистрибутива, который включает в себя:</w:t>
      </w:r>
    </w:p>
    <w:p w:rsidR="00214C25" w:rsidRPr="000212AF" w:rsidRDefault="00214C25" w:rsidP="002A28C4">
      <w:pPr>
        <w:spacing w:after="0"/>
        <w:ind w:firstLine="567"/>
        <w:jc w:val="both"/>
      </w:pPr>
      <w:r w:rsidRPr="000212AF">
        <w:t>Конфигурацию для создания новой информационной базы «1С:Корпоративного хранилища данных» (далее «1С:КХД»).</w:t>
      </w:r>
    </w:p>
    <w:p w:rsidR="00214C25" w:rsidRPr="000212AF" w:rsidRDefault="00214C25" w:rsidP="002A28C4">
      <w:pPr>
        <w:spacing w:after="0"/>
        <w:ind w:firstLine="567"/>
        <w:jc w:val="both"/>
      </w:pPr>
      <w:r w:rsidRPr="000212AF">
        <w:t>Демонстрационную базу с различными вариантами настроек интеграций, настроек обработки данных, хранилищами данных, витринами для ознакомления с функционалом прикладного решения.</w:t>
      </w:r>
    </w:p>
    <w:p w:rsidR="00214C25" w:rsidRPr="000212AF" w:rsidRDefault="00214C25" w:rsidP="002A28C4">
      <w:pPr>
        <w:spacing w:after="0"/>
        <w:ind w:firstLine="567"/>
        <w:jc w:val="both"/>
      </w:pPr>
      <w:r w:rsidRPr="000212AF">
        <w:t>Расширение «ДополнительныеХранилища.cfe», которое устанавливается в информационную базу «1С:КХД» и служит для расположения включенных в поставку и пользовательских хранилищ детальных данных, витрин и справочников. Далее в документации будет рассмотрено использование специального инструмента по управлению перечнем хранилищ детальных данных и витрин в этом расширении.</w:t>
      </w:r>
    </w:p>
    <w:p w:rsidR="00214C25" w:rsidRPr="000212AF" w:rsidRDefault="00214C25" w:rsidP="002A28C4">
      <w:pPr>
        <w:spacing w:after="0"/>
        <w:ind w:firstLine="567"/>
        <w:jc w:val="both"/>
      </w:pPr>
      <w:r w:rsidRPr="000212AF">
        <w:t>Расширение «Клиент1СКХД.cfe», которое обеспечивает взаимодействие с информационными базами источников данных. Расширение должно быть установлено в информационные базы, из которых предполагается получать данные.</w:t>
      </w:r>
    </w:p>
    <w:p w:rsidR="00214C25" w:rsidRDefault="00214C25" w:rsidP="002A28C4">
      <w:pPr>
        <w:spacing w:after="0"/>
        <w:ind w:firstLine="567"/>
        <w:jc w:val="both"/>
      </w:pPr>
      <w:r w:rsidRPr="000212AF">
        <w:t>Приложение для «1С:Шины», с помощью которого обеспечивается обмен данными между источниками данных и информационной базой «1С:КХД», а также реализуется процесс управления настройками интеграции.</w:t>
      </w:r>
    </w:p>
    <w:p w:rsidR="00214C25" w:rsidRDefault="00214C25" w:rsidP="002A28C4">
      <w:pPr>
        <w:spacing w:after="0"/>
        <w:ind w:firstLine="567"/>
        <w:jc w:val="both"/>
      </w:pPr>
      <w:r>
        <w:t xml:space="preserve">Прикладное решение «1С:Корпоративное хранилище данных» представляет собой конфигурацию, разработанную с помощью технологической платформы «1С:Предприятие 8». Для функционирования решения необходимо использовать клиент-серверный вариант технологической платформы «1С:Предприятие 8», а кластер серверов «1С:Предприятия», а также одну из поддерживаемых систем управления базами данных (далее СУБД). В рамках данной инструкции по установке не рассматривается развертывание и настройка кластера серверов «1С:Предприятия 8», а также установка и настройка СУБД. </w:t>
      </w:r>
    </w:p>
    <w:p w:rsidR="00214C25" w:rsidRDefault="00214C25" w:rsidP="002A28C4">
      <w:pPr>
        <w:spacing w:after="0"/>
        <w:ind w:firstLine="567"/>
        <w:jc w:val="both"/>
      </w:pPr>
      <w:r>
        <w:t>Для создания новой информационной базы прикладного решения «1С:Корпоративное хранилище данных» необходимо выполнить следующие шаги:</w:t>
      </w:r>
    </w:p>
    <w:p w:rsidR="00214C25" w:rsidRDefault="00214C25" w:rsidP="002A28C4">
      <w:pPr>
        <w:spacing w:after="0"/>
        <w:ind w:firstLine="567"/>
        <w:jc w:val="both"/>
      </w:pPr>
      <w:r>
        <w:t xml:space="preserve">Скачать </w:t>
      </w:r>
      <w:r>
        <w:rPr>
          <w:lang w:val="en-US"/>
        </w:rPr>
        <w:t>c</w:t>
      </w:r>
      <w:r w:rsidRPr="00450802">
        <w:t xml:space="preserve"> </w:t>
      </w:r>
      <w:r>
        <w:t xml:space="preserve">официальных ресурсов фирмы «1С» дистрибутив прикладного решения «1С:Корпоративное хранилище данных». </w:t>
      </w:r>
    </w:p>
    <w:p w:rsidR="00214C25" w:rsidRDefault="00214C25" w:rsidP="002A28C4">
      <w:pPr>
        <w:spacing w:after="0"/>
        <w:ind w:firstLine="567"/>
        <w:jc w:val="both"/>
      </w:pPr>
      <w:r>
        <w:t>Распаковать в каталог на диске скачанный архив.</w:t>
      </w:r>
    </w:p>
    <w:p w:rsidR="00214C25" w:rsidRDefault="00214C25" w:rsidP="002A28C4">
      <w:pPr>
        <w:spacing w:after="0"/>
        <w:ind w:firstLine="567"/>
        <w:jc w:val="both"/>
      </w:pPr>
      <w:r>
        <w:t xml:space="preserve">В указанном каталоге найти архив, который содержит установочные файлы для шаблона конфигурации прикладного решения «1С:Корпоративное хранилище данных». Для операционной системы </w:t>
      </w:r>
      <w:r>
        <w:rPr>
          <w:lang w:val="en-US"/>
        </w:rPr>
        <w:t>Windows</w:t>
      </w:r>
      <w:r>
        <w:t xml:space="preserve"> этот архив называется «</w:t>
      </w:r>
      <w:r w:rsidRPr="00AD1E14">
        <w:t>DWH_</w:t>
      </w:r>
      <w:r>
        <w:t>х</w:t>
      </w:r>
      <w:r w:rsidRPr="00AD1E14">
        <w:t>.</w:t>
      </w:r>
      <w:r>
        <w:t>х</w:t>
      </w:r>
      <w:r w:rsidRPr="00AD1E14">
        <w:t>.</w:t>
      </w:r>
      <w:r>
        <w:t>х</w:t>
      </w:r>
      <w:r w:rsidRPr="00AD1E14">
        <w:t>.</w:t>
      </w:r>
      <w:r>
        <w:t>х</w:t>
      </w:r>
      <w:r w:rsidRPr="00AD1E14">
        <w:t>_setup1с.</w:t>
      </w:r>
      <w:r>
        <w:rPr>
          <w:lang w:val="en-US"/>
        </w:rPr>
        <w:t>exe</w:t>
      </w:r>
      <w:r>
        <w:t xml:space="preserve">», для операционных систем семейства </w:t>
      </w:r>
      <w:r>
        <w:rPr>
          <w:lang w:val="en-US"/>
        </w:rPr>
        <w:t>Linux</w:t>
      </w:r>
      <w:r w:rsidRPr="00AD1E14">
        <w:t xml:space="preserve"> </w:t>
      </w:r>
      <w:r>
        <w:t xml:space="preserve">и </w:t>
      </w:r>
      <w:r>
        <w:rPr>
          <w:lang w:val="en-US"/>
        </w:rPr>
        <w:t>MacOS</w:t>
      </w:r>
      <w:r>
        <w:t xml:space="preserve"> «</w:t>
      </w:r>
      <w:r w:rsidRPr="00AD1E14">
        <w:t>DWH_1.0.2.3_setup1с.tar.gz</w:t>
      </w:r>
      <w:r>
        <w:t>», где «х.х.х.х.» - номер версии конфигурации «1С:КХД».</w:t>
      </w:r>
    </w:p>
    <w:p w:rsidR="00214C25" w:rsidRDefault="00214C25" w:rsidP="002A28C4">
      <w:pPr>
        <w:spacing w:after="0"/>
        <w:ind w:firstLine="567"/>
        <w:jc w:val="both"/>
      </w:pPr>
      <w:r>
        <w:t>Распаковать нужный архив в каталог на диске</w:t>
      </w:r>
    </w:p>
    <w:p w:rsidR="00214C25" w:rsidRDefault="00214C25" w:rsidP="002A28C4">
      <w:pPr>
        <w:spacing w:after="0"/>
        <w:ind w:firstLine="567"/>
        <w:jc w:val="both"/>
      </w:pPr>
      <w:r>
        <w:t xml:space="preserve">Запустить установку шаблона конфигурации. Для этого в операционной систем семейства </w:t>
      </w:r>
      <w:r>
        <w:rPr>
          <w:lang w:val="en-US"/>
        </w:rPr>
        <w:t>Windows</w:t>
      </w:r>
      <w:r w:rsidRPr="00AD1E14">
        <w:t xml:space="preserve"> </w:t>
      </w:r>
      <w:r>
        <w:t>запустить файл «</w:t>
      </w:r>
      <w:r>
        <w:rPr>
          <w:lang w:val="en-US"/>
        </w:rPr>
        <w:t>setup</w:t>
      </w:r>
      <w:r w:rsidRPr="00AD1E14">
        <w:t>.</w:t>
      </w:r>
      <w:r>
        <w:rPr>
          <w:lang w:val="en-US"/>
        </w:rPr>
        <w:t>exe</w:t>
      </w:r>
      <w:r>
        <w:t xml:space="preserve">», в операционных системах </w:t>
      </w:r>
      <w:r>
        <w:rPr>
          <w:lang w:val="en-US"/>
        </w:rPr>
        <w:t>Linux</w:t>
      </w:r>
      <w:r w:rsidRPr="00AD1E14">
        <w:t xml:space="preserve"> </w:t>
      </w:r>
      <w:r>
        <w:t>использовать файлы «</w:t>
      </w:r>
      <w:r>
        <w:rPr>
          <w:lang w:val="en-US"/>
        </w:rPr>
        <w:t>setup</w:t>
      </w:r>
      <w:r>
        <w:t>» и «</w:t>
      </w:r>
      <w:r>
        <w:rPr>
          <w:lang w:val="en-US"/>
        </w:rPr>
        <w:t>setup</w:t>
      </w:r>
      <w:r w:rsidRPr="00AD1E14">
        <w:t>.</w:t>
      </w:r>
      <w:r>
        <w:rPr>
          <w:lang w:val="en-US"/>
        </w:rPr>
        <w:t>app</w:t>
      </w:r>
      <w:r>
        <w:t>» соответственно.</w:t>
      </w:r>
    </w:p>
    <w:p w:rsidR="00214C25" w:rsidRDefault="00214C25" w:rsidP="002A28C4">
      <w:pPr>
        <w:spacing w:after="0"/>
        <w:ind w:firstLine="567"/>
        <w:jc w:val="both"/>
      </w:pPr>
      <w:r>
        <w:t>В процессе работы мастера установки шаблона можно выбрать каталог установки шаблона отличный от используемого по умолчанию.</w:t>
      </w:r>
    </w:p>
    <w:p w:rsidR="00214C25" w:rsidRDefault="00214C25" w:rsidP="002A28C4">
      <w:pPr>
        <w:spacing w:after="0"/>
        <w:ind w:firstLine="567"/>
        <w:jc w:val="both"/>
      </w:pPr>
      <w:r>
        <w:t>После завершения установки шаблона конфигурации необходимо открыть клиентское приложения «1С:Предприятия 8» и нажать на «Добавить».</w:t>
      </w:r>
    </w:p>
    <w:p w:rsidR="00214C25" w:rsidRDefault="00214C25" w:rsidP="002A28C4">
      <w:pPr>
        <w:spacing w:after="0"/>
        <w:ind w:firstLine="567"/>
        <w:jc w:val="both"/>
      </w:pPr>
      <w:r>
        <w:t>В следующем окне выбрать вариант «Создание новой информационной базы» и нажать на «Далее».</w:t>
      </w:r>
    </w:p>
    <w:p w:rsidR="00214C25" w:rsidRDefault="00214C25" w:rsidP="002A28C4">
      <w:pPr>
        <w:spacing w:after="0"/>
        <w:ind w:firstLine="567"/>
        <w:jc w:val="both"/>
      </w:pPr>
      <w:r>
        <w:t>Выбрать вариант «Создание информационной базы из шаблона».</w:t>
      </w:r>
    </w:p>
    <w:p w:rsidR="00214C25" w:rsidRDefault="00214C25" w:rsidP="002A28C4">
      <w:pPr>
        <w:spacing w:after="0"/>
        <w:ind w:firstLine="567"/>
        <w:jc w:val="both"/>
      </w:pPr>
      <w:r>
        <w:t>В списке шаблонов выбрать вариант «1С:Корпоративное хранилище данных» версии, которая была скачана и нажать на «Далее»</w:t>
      </w:r>
    </w:p>
    <w:p w:rsidR="00214C25" w:rsidRDefault="00214C25" w:rsidP="002A28C4">
      <w:pPr>
        <w:spacing w:after="0"/>
        <w:ind w:firstLine="567"/>
        <w:jc w:val="both"/>
      </w:pPr>
      <w:r>
        <w:t>Выбрать вариант «На сервере 1С:Предприятия». Вариант «На данном компьютере или на компьютере в локальной сети» следует выбирать, если информационная база «1С:КХД» развертывается для целей разработки или демонстрации. Нажать на «Далее».</w:t>
      </w:r>
    </w:p>
    <w:p w:rsidR="00214C25" w:rsidRDefault="00214C25" w:rsidP="002A28C4">
      <w:pPr>
        <w:spacing w:after="0"/>
        <w:ind w:firstLine="567"/>
        <w:jc w:val="both"/>
      </w:pPr>
      <w:r>
        <w:t xml:space="preserve">Указать имя кластера серверов «1С:Предприятия», имя информационной базы в кластере, выбрать тип СУБД, указать имя сервера баз данных, указать имя базы данных, указать имя пользователя СУБД и его пароль для создания базы данных. Для СУБД </w:t>
      </w:r>
      <w:r>
        <w:rPr>
          <w:lang w:val="en-US"/>
        </w:rPr>
        <w:t>PostgreSQL</w:t>
      </w:r>
      <w:r>
        <w:t xml:space="preserve"> указать схему, если требуется использовать отличную от «</w:t>
      </w:r>
      <w:r>
        <w:rPr>
          <w:lang w:val="en-US"/>
        </w:rPr>
        <w:t>public</w:t>
      </w:r>
      <w:r>
        <w:t>». Нажать на «Далее»</w:t>
      </w:r>
    </w:p>
    <w:p w:rsidR="00214C25" w:rsidRDefault="00214C25" w:rsidP="002A28C4">
      <w:pPr>
        <w:spacing w:after="0"/>
        <w:ind w:firstLine="567"/>
        <w:jc w:val="both"/>
      </w:pPr>
      <w:r>
        <w:t>Будет произведено создание пустой информационной базы «1С:КХД». После завершения этого шага информационная база готова к дальнейшей настройке.</w:t>
      </w:r>
    </w:p>
    <w:p w:rsidR="00214C25" w:rsidRDefault="00214C25" w:rsidP="00682C3F">
      <w:pPr>
        <w:spacing w:after="0"/>
        <w:ind w:firstLine="567"/>
        <w:jc w:val="both"/>
        <w:rPr>
          <w:sz w:val="24"/>
          <w:szCs w:val="24"/>
        </w:rPr>
      </w:pPr>
      <w:r>
        <w:t>Также в информационную базу «1С:КХД» необходимо установить расширение «ДополнительныеХранилища</w:t>
      </w:r>
      <w:r w:rsidRPr="00DA7389">
        <w:t>.</w:t>
      </w:r>
      <w:r>
        <w:rPr>
          <w:lang w:val="en-US"/>
        </w:rPr>
        <w:t>cfe</w:t>
      </w:r>
      <w:r>
        <w:t>», которое находится в архиве с установочными файлами. Данное расширения предназначено для хранения пользовательских хранилищ данных и витрин данных и является неотъемлемой частью прикладного решения. Подробнее о создании пользовательских хранилищ данных и витрин данных рассказано в руководстве по эксплуатации прикладного решения «1С:КХД».</w:t>
      </w:r>
    </w:p>
    <w:p w:rsidR="00214C25" w:rsidRDefault="00214C25" w:rsidP="00682C3F">
      <w:pPr>
        <w:pStyle w:val="Heading2"/>
        <w:pageBreakBefore/>
      </w:pPr>
      <w:bookmarkStart w:id="2" w:name="_Toc219882267"/>
      <w:r>
        <w:t>Развертывание приложения для «1С:Шины»</w:t>
      </w:r>
      <w:bookmarkEnd w:id="2"/>
    </w:p>
    <w:p w:rsidR="00214C25" w:rsidRPr="00012B32" w:rsidRDefault="00214C25" w:rsidP="00012B32"/>
    <w:p w:rsidR="00214C25" w:rsidRDefault="00214C25" w:rsidP="008F67F1">
      <w:pPr>
        <w:spacing w:after="0"/>
        <w:ind w:firstLine="567"/>
        <w:jc w:val="both"/>
      </w:pPr>
      <w:r>
        <w:t>Программный продукт «1С:Шина» используется для обмена данными между информационными базами источниками данных и информационной базой «1С:КХД». Приложение для «1С:Шины» входит в комплект поставки прикладного решения». Приложение поставляется в виде файла «</w:t>
      </w:r>
      <w:r w:rsidRPr="000F5FED">
        <w:t>KHD_esb_application.xasm</w:t>
      </w:r>
      <w:r>
        <w:t>», который находится в архиве с установочными файлами.</w:t>
      </w:r>
    </w:p>
    <w:p w:rsidR="00214C25" w:rsidRDefault="00214C25" w:rsidP="00601263">
      <w:pPr>
        <w:spacing w:after="0"/>
        <w:ind w:firstLine="567"/>
        <w:jc w:val="both"/>
      </w:pPr>
      <w:r>
        <w:t>Для того чтобы развернуть в «1С:Шине» приложение, включенное в поставку «1С:КХД», необходимо:</w:t>
      </w:r>
    </w:p>
    <w:p w:rsidR="00214C25" w:rsidRDefault="00214C25" w:rsidP="00012B32">
      <w:pPr>
        <w:pStyle w:val="ListParagraph"/>
        <w:numPr>
          <w:ilvl w:val="0"/>
          <w:numId w:val="4"/>
        </w:numPr>
        <w:spacing w:after="0"/>
        <w:jc w:val="both"/>
      </w:pPr>
      <w:r>
        <w:t>Открыть панель управления «1С:Шины».</w:t>
      </w:r>
    </w:p>
    <w:p w:rsidR="00214C25" w:rsidRDefault="00214C25" w:rsidP="00012B32">
      <w:pPr>
        <w:pStyle w:val="ListParagraph"/>
        <w:numPr>
          <w:ilvl w:val="0"/>
          <w:numId w:val="4"/>
        </w:numPr>
        <w:spacing w:after="0"/>
        <w:jc w:val="both"/>
      </w:pPr>
      <w:r>
        <w:t>Перейти на вкладку Приложения, нажать на «+Новое приложение».</w:t>
      </w:r>
    </w:p>
    <w:p w:rsidR="00214C25" w:rsidRDefault="00214C25" w:rsidP="00012B32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В открывшемся окне выбрать вариант «Из проекта», далее выбрать опцию «Загрузить проект» и указать файл «KHD_esb_application.xasm». </w:t>
      </w:r>
    </w:p>
    <w:p w:rsidR="00214C25" w:rsidRDefault="00214C25" w:rsidP="00012B32">
      <w:pPr>
        <w:pStyle w:val="ListParagraph"/>
        <w:numPr>
          <w:ilvl w:val="0"/>
          <w:numId w:val="4"/>
        </w:numPr>
        <w:spacing w:after="0"/>
        <w:jc w:val="both"/>
      </w:pPr>
      <w:r>
        <w:t>Заполнить поля «Имя приложения», «Http путь приложения», «Часовой пояс по умолчанию», «Локаль публикации приложения».</w:t>
      </w:r>
    </w:p>
    <w:p w:rsidR="00214C25" w:rsidRDefault="00214C25" w:rsidP="00012B32">
      <w:pPr>
        <w:pStyle w:val="ListParagraph"/>
        <w:numPr>
          <w:ilvl w:val="0"/>
          <w:numId w:val="4"/>
        </w:numPr>
        <w:spacing w:after="0"/>
        <w:jc w:val="both"/>
      </w:pPr>
      <w:r>
        <w:t>Флажок «Режим разработки» означает, что развертываемое приложение можно будет дорабатывать, используя встроенную среду разработки «1С:Шины». Если этого делать не планируется, флажок устанавливать не нужно. Если устанавливаемое приложения будет работать в продуктивном контуре, то флажок также устанавливать не рекомендуется.</w:t>
      </w:r>
    </w:p>
    <w:p w:rsidR="00214C25" w:rsidRDefault="00214C25" w:rsidP="00012B32">
      <w:pPr>
        <w:pStyle w:val="ListParagraph"/>
        <w:numPr>
          <w:ilvl w:val="0"/>
          <w:numId w:val="4"/>
        </w:numPr>
        <w:spacing w:after="0"/>
        <w:jc w:val="both"/>
      </w:pPr>
      <w:r>
        <w:t>В поле Тип СУБД указывается тип системы управления базами данных, на которой будет работать приложение. СУБД добавляются в «1С:Шину» в разделе «Инфраструктура» панели управления «1С:Шины».</w:t>
      </w:r>
    </w:p>
    <w:p w:rsidR="00214C25" w:rsidRDefault="00214C25" w:rsidP="00601263">
      <w:pPr>
        <w:pStyle w:val="ListParagraph"/>
        <w:numPr>
          <w:ilvl w:val="0"/>
          <w:numId w:val="4"/>
        </w:numPr>
        <w:spacing w:after="0"/>
        <w:jc w:val="both"/>
      </w:pPr>
      <w:r>
        <w:t>Запустится процесс создания приложения. После завершения этого процесса необходимо выполнить дальнейшую настройку приложения «1С:Шины», об этом рассказано в инструкции по эксплуатации прикладного решения «1С:КХД» в разделе 2.1 «Развертывание и настройка приложения для «1С:Шины».</w:t>
      </w:r>
    </w:p>
    <w:p w:rsidR="00214C25" w:rsidRDefault="00214C25" w:rsidP="000F5FED">
      <w:pPr>
        <w:spacing w:after="0"/>
        <w:jc w:val="both"/>
      </w:pPr>
    </w:p>
    <w:p w:rsidR="00214C25" w:rsidRDefault="00214C25" w:rsidP="00682C3F">
      <w:pPr>
        <w:pStyle w:val="Heading2"/>
        <w:pageBreakBefore/>
      </w:pPr>
      <w:bookmarkStart w:id="3" w:name="_Toc219882268"/>
      <w:r>
        <w:t>Установка расширения «Клиент 1С:КХД».</w:t>
      </w:r>
      <w:bookmarkEnd w:id="3"/>
    </w:p>
    <w:p w:rsidR="00214C25" w:rsidRPr="000532BE" w:rsidRDefault="00214C25" w:rsidP="000532BE"/>
    <w:p w:rsidR="00214C25" w:rsidRDefault="00214C25" w:rsidP="00AA4F68">
      <w:pPr>
        <w:spacing w:after="0"/>
        <w:ind w:firstLine="567"/>
        <w:jc w:val="both"/>
      </w:pPr>
      <w:r>
        <w:t>В состав прикладного решения «1С:КХД» входит расширение для информационных базы «1С:Предприятия 8», которое необходимо для взаимодействия с информационной базой «1С:СХД» посредством приложения для «1С:Шины». Данное расширения находится в файле «</w:t>
      </w:r>
      <w:r w:rsidRPr="008F67F1">
        <w:t>Клиент1СКХД.cfe</w:t>
      </w:r>
      <w:r>
        <w:t>», который расположен в архиве с установочными файлами.</w:t>
      </w:r>
    </w:p>
    <w:p w:rsidR="00214C25" w:rsidRDefault="00214C25" w:rsidP="00AA4F68">
      <w:pPr>
        <w:spacing w:after="0"/>
        <w:ind w:firstLine="567"/>
        <w:jc w:val="both"/>
      </w:pPr>
      <w:r>
        <w:t>Расширение может быть установлено двумя способами:</w:t>
      </w:r>
    </w:p>
    <w:p w:rsidR="00214C25" w:rsidRDefault="00214C25" w:rsidP="008F67F1">
      <w:pPr>
        <w:spacing w:after="0"/>
        <w:jc w:val="both"/>
      </w:pPr>
      <w:r>
        <w:t>•</w:t>
      </w:r>
      <w:r>
        <w:tab/>
        <w:t>С помощью конфигуратора.</w:t>
      </w:r>
    </w:p>
    <w:p w:rsidR="00214C25" w:rsidRDefault="00214C25" w:rsidP="008F67F1">
      <w:pPr>
        <w:spacing w:after="0"/>
        <w:jc w:val="both"/>
      </w:pPr>
      <w:r>
        <w:t>•</w:t>
      </w:r>
      <w:r>
        <w:tab/>
        <w:t xml:space="preserve">Из режима «1С:Предприятие» с помощью стандартной обработки «Управление расширениями конфигурации». </w:t>
      </w:r>
    </w:p>
    <w:p w:rsidR="00214C25" w:rsidRPr="000212AF" w:rsidRDefault="00214C25" w:rsidP="0096056C">
      <w:pPr>
        <w:spacing w:after="0"/>
        <w:ind w:firstLine="567"/>
        <w:jc w:val="both"/>
      </w:pPr>
      <w:r>
        <w:t>При установке расширения свойства «Безопасный режим», «Имя профиля», «Использовать основные роли для всех пользователей», «Защита от опасных действий» должны быть установлены в значение «Ложь». Расширение содержит объекты метаданных, поэтому при применении расширения к информационной базе потребуется реструктуризация.</w:t>
      </w:r>
    </w:p>
    <w:sectPr w:rsidR="00214C25" w:rsidRPr="000212AF" w:rsidSect="00682C3F">
      <w:pgSz w:w="8392" w:h="11907" w:code="1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1141"/>
    <w:multiLevelType w:val="hybridMultilevel"/>
    <w:tmpl w:val="48CADDF4"/>
    <w:lvl w:ilvl="0" w:tplc="F6E2C19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3687F22"/>
    <w:multiLevelType w:val="multilevel"/>
    <w:tmpl w:val="44480BF6"/>
    <w:lvl w:ilvl="0">
      <w:start w:val="1"/>
      <w:numFmt w:val="decimal"/>
      <w:pStyle w:val="Number81"/>
      <w:lvlText w:val="%1."/>
      <w:lvlJc w:val="left"/>
      <w:pPr>
        <w:tabs>
          <w:tab w:val="left" w:pos="0"/>
        </w:tabs>
        <w:ind w:left="1134" w:hanging="283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shadow w:val="0"/>
        <w:emboss w:val="0"/>
        <w:imprint w:val="0"/>
        <w:color w:val="000000"/>
        <w:spacing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left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331"/>
        </w:tabs>
        <w:ind w:left="7331" w:hanging="180"/>
      </w:pPr>
      <w:rPr>
        <w:rFonts w:cs="Times New Roman"/>
      </w:rPr>
    </w:lvl>
  </w:abstractNum>
  <w:abstractNum w:abstractNumId="2">
    <w:nsid w:val="3BF26043"/>
    <w:multiLevelType w:val="hybridMultilevel"/>
    <w:tmpl w:val="579EA0D0"/>
    <w:lvl w:ilvl="0" w:tplc="F6E2C19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36697E"/>
    <w:multiLevelType w:val="multilevel"/>
    <w:tmpl w:val="8CA651B0"/>
    <w:lvl w:ilvl="0">
      <w:start w:val="1"/>
      <w:numFmt w:val="bullet"/>
      <w:pStyle w:val="Bullet1"/>
      <w:lvlText w:val="■"/>
      <w:lvlJc w:val="left"/>
      <w:pPr>
        <w:tabs>
          <w:tab w:val="left" w:pos="1134"/>
        </w:tabs>
        <w:ind w:left="1134" w:hanging="283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4BD"/>
    <w:rsid w:val="00012B32"/>
    <w:rsid w:val="000212AF"/>
    <w:rsid w:val="000532BE"/>
    <w:rsid w:val="000D1830"/>
    <w:rsid w:val="000F5FED"/>
    <w:rsid w:val="001110CD"/>
    <w:rsid w:val="0017166A"/>
    <w:rsid w:val="001874BD"/>
    <w:rsid w:val="001A362A"/>
    <w:rsid w:val="00214C25"/>
    <w:rsid w:val="002A28C4"/>
    <w:rsid w:val="00450802"/>
    <w:rsid w:val="004F0A7B"/>
    <w:rsid w:val="004F2EBA"/>
    <w:rsid w:val="004F4113"/>
    <w:rsid w:val="005340F0"/>
    <w:rsid w:val="00592CBF"/>
    <w:rsid w:val="00601263"/>
    <w:rsid w:val="00682C3F"/>
    <w:rsid w:val="00895EF6"/>
    <w:rsid w:val="008F67F1"/>
    <w:rsid w:val="00930C63"/>
    <w:rsid w:val="00936EEA"/>
    <w:rsid w:val="00937E1F"/>
    <w:rsid w:val="0096056C"/>
    <w:rsid w:val="00A60D58"/>
    <w:rsid w:val="00A64414"/>
    <w:rsid w:val="00AA4F68"/>
    <w:rsid w:val="00AC52B8"/>
    <w:rsid w:val="00AD1E14"/>
    <w:rsid w:val="00C335E4"/>
    <w:rsid w:val="00C53125"/>
    <w:rsid w:val="00C576FC"/>
    <w:rsid w:val="00D36D39"/>
    <w:rsid w:val="00D63884"/>
    <w:rsid w:val="00DA7389"/>
    <w:rsid w:val="00E270B8"/>
    <w:rsid w:val="00EB682F"/>
    <w:rsid w:val="00EE6D84"/>
    <w:rsid w:val="00FD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576F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312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0A7B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3125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0A7B"/>
    <w:rPr>
      <w:rFonts w:ascii="Calibri Light" w:hAnsi="Calibri Light" w:cs="Times New Roman"/>
      <w:color w:val="2F5496"/>
      <w:sz w:val="26"/>
      <w:szCs w:val="26"/>
    </w:rPr>
  </w:style>
  <w:style w:type="paragraph" w:customStyle="1" w:styleId="Paragraph0c">
    <w:name w:val="Paragraph 0 c перносом"/>
    <w:basedOn w:val="Normal"/>
    <w:uiPriority w:val="99"/>
    <w:rsid w:val="000212AF"/>
    <w:pPr>
      <w:spacing w:after="96" w:line="288" w:lineRule="auto"/>
      <w:ind w:left="851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Number81">
    <w:name w:val="Number 81"/>
    <w:basedOn w:val="Normal"/>
    <w:uiPriority w:val="99"/>
    <w:rsid w:val="000212AF"/>
    <w:pPr>
      <w:numPr>
        <w:numId w:val="1"/>
      </w:numPr>
      <w:spacing w:after="96" w:line="288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6441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A64414"/>
    <w:rPr>
      <w:rFonts w:ascii="Calibri Light" w:hAnsi="Calibri Light" w:cs="Times New Roman"/>
      <w:spacing w:val="-10"/>
      <w:kern w:val="28"/>
      <w:sz w:val="56"/>
      <w:szCs w:val="56"/>
    </w:rPr>
  </w:style>
  <w:style w:type="paragraph" w:customStyle="1" w:styleId="Bullet1">
    <w:name w:val="Bullet 1"/>
    <w:basedOn w:val="Normal"/>
    <w:uiPriority w:val="99"/>
    <w:rsid w:val="00601263"/>
    <w:pPr>
      <w:numPr>
        <w:numId w:val="3"/>
      </w:numPr>
      <w:spacing w:after="57" w:line="288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Interface">
    <w:name w:val="Interface"/>
    <w:uiPriority w:val="99"/>
    <w:rsid w:val="00601263"/>
    <w:rPr>
      <w:rFonts w:ascii="Times New Roman" w:eastAsia="Times New Roman" w:hAnsi="Times New Roman"/>
      <w:b/>
      <w:color w:val="0000FF"/>
      <w:sz w:val="20"/>
      <w:szCs w:val="20"/>
    </w:rPr>
  </w:style>
  <w:style w:type="paragraph" w:styleId="ListParagraph">
    <w:name w:val="List Paragraph"/>
    <w:basedOn w:val="Normal"/>
    <w:uiPriority w:val="99"/>
    <w:qFormat/>
    <w:rsid w:val="00012B32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D63884"/>
    <w:pPr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rsid w:val="00D63884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D63884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D6388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7</Pages>
  <Words>1120</Words>
  <Characters>6384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 Иван Владимирович</dc:creator>
  <cp:keywords/>
  <dc:description/>
  <cp:lastModifiedBy>Shevchenko</cp:lastModifiedBy>
  <cp:revision>35</cp:revision>
  <dcterms:created xsi:type="dcterms:W3CDTF">2026-01-19T18:30:00Z</dcterms:created>
  <dcterms:modified xsi:type="dcterms:W3CDTF">2026-01-29T09:45:00Z</dcterms:modified>
</cp:coreProperties>
</file>